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61F9" w14:textId="77777777" w:rsidR="00A52872" w:rsidRDefault="00A52872" w:rsidP="00A52872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390D869E" w14:textId="77777777" w:rsidR="00A52872" w:rsidRDefault="00A52872" w:rsidP="00A5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56F22A4C" w14:textId="77777777" w:rsidR="00A52872" w:rsidRDefault="00A52872" w:rsidP="00A5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234D89B7" w14:textId="77777777" w:rsidR="00A52872" w:rsidRDefault="00A52872" w:rsidP="00A5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70A8FEBB" w14:textId="77777777" w:rsidR="00A52872" w:rsidRDefault="00A52872" w:rsidP="00A5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Boxted &amp; Hartest Institute   </w:t>
      </w:r>
    </w:p>
    <w:p w14:paraId="1E413031" w14:textId="00F4F9F9" w:rsidR="00A52872" w:rsidRDefault="00A52872" w:rsidP="00A5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Thursday December 4</w:t>
      </w:r>
      <w:r w:rsidRPr="00A5287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2025 at 7pm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(note change of date)</w:t>
      </w:r>
    </w:p>
    <w:p w14:paraId="45E27CC6" w14:textId="77777777" w:rsidR="00A52872" w:rsidRDefault="00A52872" w:rsidP="00A52872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A52872" w14:paraId="40CC1EBA" w14:textId="77777777">
        <w:trPr>
          <w:trHeight w:val="80"/>
          <w:jc w:val="center"/>
        </w:trPr>
        <w:tc>
          <w:tcPr>
            <w:tcW w:w="974" w:type="dxa"/>
            <w:hideMark/>
          </w:tcPr>
          <w:p w14:paraId="1CD9A1E1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424086E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5564600B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06C5580C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409CC545" w14:textId="5A4CE66D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5948B5B1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</w:t>
            </w:r>
          </w:p>
          <w:p w14:paraId="556F2808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245FA7DB" w14:textId="6B904F80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October 29</w:t>
            </w:r>
            <w:r w:rsidRPr="00A5287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 </w:t>
            </w:r>
          </w:p>
          <w:p w14:paraId="0355D3F6" w14:textId="717AEEF8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October 29</w:t>
            </w:r>
            <w:r w:rsidRPr="00A5287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0EB13F0A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A52872" w14:paraId="0FCB9178" w14:textId="77777777">
        <w:trPr>
          <w:jc w:val="center"/>
        </w:trPr>
        <w:tc>
          <w:tcPr>
            <w:tcW w:w="974" w:type="dxa"/>
            <w:hideMark/>
          </w:tcPr>
          <w:p w14:paraId="71C392F8" w14:textId="11E2CC3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76EA2648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A52872" w14:paraId="651D8C20" w14:textId="77777777">
        <w:trPr>
          <w:jc w:val="center"/>
        </w:trPr>
        <w:tc>
          <w:tcPr>
            <w:tcW w:w="974" w:type="dxa"/>
            <w:hideMark/>
          </w:tcPr>
          <w:p w14:paraId="0F985F12" w14:textId="3BCC8315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6DCACA2" w14:textId="5A84A04F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6AD7A00F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273CDE01" w14:textId="424BEAAB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</w:tc>
      </w:tr>
      <w:tr w:rsidR="00A52872" w14:paraId="59FAA6B2" w14:textId="77777777">
        <w:trPr>
          <w:jc w:val="center"/>
        </w:trPr>
        <w:tc>
          <w:tcPr>
            <w:tcW w:w="974" w:type="dxa"/>
          </w:tcPr>
          <w:p w14:paraId="39959792" w14:textId="4D76F5A4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3AE47DC0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9140D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326BD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20FB5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B40C0" w14:textId="77777777" w:rsidR="00B2117D" w:rsidRDefault="00B211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9F5E" w14:textId="77777777" w:rsidR="007F61EB" w:rsidRDefault="007F61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9CA6F" w14:textId="53A183A8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96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4AE14DCB" w14:textId="74F2E2FB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0723F2F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ED120" w14:textId="40B08A44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59D9BDC5" w14:textId="765AAC91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7915BFC" w14:textId="50DD042D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E828F04" w14:textId="00FBEB11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6B36A12" w14:textId="4C4587F8" w:rsidR="007D47BE" w:rsidRDefault="007D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07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1B55655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DD878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5226220C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and Administration</w:t>
            </w:r>
          </w:p>
          <w:p w14:paraId="1BF517E1" w14:textId="4FA5E4F0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>514.36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tax (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exes (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2117D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  <w:r w:rsidR="00B2117D" w:rsidRPr="00B2117D">
              <w:rPr>
                <w:rFonts w:ascii="Times New Roman" w:hAnsi="Times New Roman" w:cs="Times New Roman"/>
                <w:sz w:val="24"/>
                <w:szCs w:val="24"/>
              </w:rPr>
              <w:t>54.88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 xml:space="preserve"> Philip Goode (phone box steps) £121.20; Community Heartbeat Trust (Defib pads</w:t>
            </w:r>
            <w:r w:rsidR="007F61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055F">
              <w:rPr>
                <w:rFonts w:ascii="Times New Roman" w:hAnsi="Times New Roman" w:cs="Times New Roman"/>
                <w:sz w:val="24"/>
                <w:szCs w:val="24"/>
              </w:rPr>
              <w:t xml:space="preserve"> £171.54; Indigo Ross </w:t>
            </w:r>
            <w:r w:rsidR="00696DA3">
              <w:rPr>
                <w:rFonts w:ascii="Times New Roman" w:hAnsi="Times New Roman" w:cs="Times New Roman"/>
                <w:sz w:val="24"/>
                <w:szCs w:val="24"/>
              </w:rPr>
              <w:t>(parish walks leaflets) £660</w:t>
            </w:r>
            <w:r w:rsidR="00B2117D">
              <w:rPr>
                <w:rFonts w:ascii="Times New Roman" w:hAnsi="Times New Roman" w:cs="Times New Roman"/>
                <w:sz w:val="24"/>
                <w:szCs w:val="24"/>
              </w:rPr>
              <w:t xml:space="preserve"> (KK checking</w:t>
            </w:r>
            <w:r w:rsidR="007F61EB">
              <w:rPr>
                <w:rFonts w:ascii="Times New Roman" w:hAnsi="Times New Roman" w:cs="Times New Roman"/>
                <w:sz w:val="24"/>
                <w:szCs w:val="24"/>
              </w:rPr>
              <w:t xml:space="preserve"> bill</w:t>
            </w:r>
            <w:r w:rsidR="00B211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A1CD56" w14:textId="38B35A71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reconciliation</w:t>
            </w:r>
            <w:r w:rsidR="007F61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7F61EB">
              <w:rPr>
                <w:rFonts w:ascii="Times New Roman" w:hAnsi="Times New Roman" w:cs="Times New Roman"/>
                <w:sz w:val="24"/>
                <w:szCs w:val="24"/>
              </w:rPr>
              <w:t xml:space="preserve">October and </w:t>
            </w:r>
            <w:r w:rsidR="00696DA3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New bank signatories. Precept 26/27</w:t>
            </w:r>
          </w:p>
          <w:p w14:paraId="6E4F115D" w14:textId="64A7FDF1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cemetery regulations, fees, contract etc. </w:t>
            </w:r>
          </w:p>
          <w:p w14:paraId="6A5A14AB" w14:textId="261F5CDD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Footpaths and Highways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path clearing Brockley Road</w:t>
            </w:r>
            <w:r w:rsidR="00696DA3">
              <w:rPr>
                <w:rFonts w:ascii="Times New Roman" w:hAnsi="Times New Roman" w:cs="Times New Roman"/>
                <w:sz w:val="24"/>
                <w:szCs w:val="24"/>
              </w:rPr>
              <w:t xml:space="preserve"> quote £</w:t>
            </w:r>
            <w:r w:rsidR="007D47BE">
              <w:rPr>
                <w:rFonts w:ascii="Times New Roman" w:hAnsi="Times New Roman" w:cs="Times New Roman"/>
                <w:sz w:val="24"/>
                <w:szCs w:val="24"/>
              </w:rPr>
              <w:t>250-£300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47BE">
              <w:rPr>
                <w:rFonts w:ascii="Times New Roman" w:hAnsi="Times New Roman" w:cs="Times New Roman"/>
                <w:sz w:val="24"/>
                <w:szCs w:val="24"/>
              </w:rPr>
              <w:t xml:space="preserve">Upgrade to </w:t>
            </w:r>
            <w:r w:rsidR="00B2117D">
              <w:rPr>
                <w:rFonts w:ascii="Times New Roman" w:hAnsi="Times New Roman" w:cs="Times New Roman"/>
                <w:sz w:val="24"/>
                <w:szCs w:val="24"/>
              </w:rPr>
              <w:t xml:space="preserve">pub </w:t>
            </w:r>
            <w:r w:rsidR="007D47BE">
              <w:rPr>
                <w:rFonts w:ascii="Times New Roman" w:hAnsi="Times New Roman" w:cs="Times New Roman"/>
                <w:sz w:val="24"/>
                <w:szCs w:val="24"/>
              </w:rPr>
              <w:t>footpath underway</w:t>
            </w:r>
          </w:p>
          <w:p w14:paraId="4227595B" w14:textId="0169560F" w:rsidR="007D47BE" w:rsidRDefault="007D4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SID post identified. </w:t>
            </w:r>
          </w:p>
          <w:p w14:paraId="1CD7D5F1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 Phone Coverage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Vodafone meeting Dec 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72EA8" w14:textId="51791BAE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Correspondence </w:t>
            </w:r>
            <w:r w:rsidR="007D4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7D47BE" w:rsidRPr="007D47BE">
              <w:rPr>
                <w:rFonts w:ascii="Times New Roman" w:hAnsi="Times New Roman" w:cs="Times New Roman"/>
                <w:sz w:val="24"/>
                <w:szCs w:val="24"/>
              </w:rPr>
              <w:t>Bollards on The Row</w:t>
            </w:r>
            <w:r w:rsidR="007D47BE">
              <w:rPr>
                <w:rFonts w:ascii="Times New Roman" w:hAnsi="Times New Roman" w:cs="Times New Roman"/>
                <w:sz w:val="24"/>
                <w:szCs w:val="24"/>
              </w:rPr>
              <w:t xml:space="preserve">. Xmas tree </w:t>
            </w:r>
            <w:r w:rsidR="007F61EB"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</w:p>
          <w:p w14:paraId="2305AE09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2BF2624B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0CB1949E" w14:textId="77777777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39F1BD0" w14:textId="1D6A188B" w:rsidR="00A52872" w:rsidRDefault="00A528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Jan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2</w:t>
            </w:r>
            <w:r w:rsidR="007D47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7D47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</w:tr>
    </w:tbl>
    <w:p w14:paraId="7FD9D3FA" w14:textId="77777777" w:rsidR="00A52872" w:rsidRDefault="00A52872" w:rsidP="00A528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A60B70" w14:textId="77777777" w:rsidR="00A52872" w:rsidRDefault="00A52872" w:rsidP="00A528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11BE01" w14:textId="77777777" w:rsidR="00A52872" w:rsidRDefault="00A52872" w:rsidP="00A528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B2D893" w14:textId="77777777" w:rsidR="00A52872" w:rsidRDefault="00A52872" w:rsidP="00A528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B4765D" w14:textId="77777777" w:rsidR="006024CA" w:rsidRDefault="006024CA" w:rsidP="00A528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A8327" w14:textId="77777777" w:rsidR="006024CA" w:rsidRDefault="006024CA" w:rsidP="00A528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2B3952" w14:textId="162D8DED" w:rsidR="00A52872" w:rsidRDefault="00A52872" w:rsidP="006024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Applications</w:t>
      </w:r>
    </w:p>
    <w:p w14:paraId="4084F5BA" w14:textId="77777777" w:rsidR="006024CA" w:rsidRDefault="006024CA" w:rsidP="006024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772D6" w14:textId="77777777" w:rsidR="006024CA" w:rsidRPr="006024CA" w:rsidRDefault="006024CA" w:rsidP="006024CA">
      <w:pPr>
        <w:spacing w:after="0" w:line="259" w:lineRule="auto"/>
        <w:contextualSpacing/>
        <w:rPr>
          <w:rFonts w:ascii="Times New Roman" w:hAnsi="Times New Roman" w:cs="Times New Roman"/>
          <w:b/>
          <w:bCs/>
        </w:rPr>
      </w:pPr>
      <w:r w:rsidRPr="006024CA">
        <w:rPr>
          <w:rFonts w:ascii="Times New Roman" w:hAnsi="Times New Roman" w:cs="Times New Roman"/>
          <w:b/>
          <w:bCs/>
        </w:rPr>
        <w:t>DC/23/04860 – Hop Hall, Somerton Road</w:t>
      </w:r>
    </w:p>
    <w:p w14:paraId="0855DF11" w14:textId="142EDB51" w:rsidR="006024CA" w:rsidRDefault="006024CA" w:rsidP="006024CA">
      <w:pPr>
        <w:spacing w:after="0" w:line="259" w:lineRule="auto"/>
        <w:rPr>
          <w:rFonts w:ascii="Times New Roman" w:hAnsi="Times New Roman" w:cs="Times New Roman"/>
        </w:rPr>
      </w:pPr>
      <w:r w:rsidRPr="006024CA">
        <w:rPr>
          <w:rFonts w:ascii="Times New Roman" w:hAnsi="Times New Roman" w:cs="Times New Roman"/>
        </w:rPr>
        <w:t xml:space="preserve">Discharge of Conditions Application Condition 3 </w:t>
      </w:r>
      <w:r>
        <w:rPr>
          <w:rFonts w:ascii="Times New Roman" w:hAnsi="Times New Roman" w:cs="Times New Roman"/>
        </w:rPr>
        <w:t xml:space="preserve">(demonstrating precautionary mitigation measures to reduce the impact to Great Crested Newts during the construction phase) </w:t>
      </w:r>
      <w:r w:rsidRPr="006024CA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>t.</w:t>
      </w:r>
      <w:r w:rsidRPr="006024CA">
        <w:rPr>
          <w:rFonts w:ascii="Times New Roman" w:hAnsi="Times New Roman" w:cs="Times New Roman"/>
        </w:rPr>
        <w:t xml:space="preserve"> Condition 12</w:t>
      </w:r>
      <w:r>
        <w:rPr>
          <w:rFonts w:ascii="Times New Roman" w:hAnsi="Times New Roman" w:cs="Times New Roman"/>
        </w:rPr>
        <w:t xml:space="preserve"> (</w:t>
      </w:r>
      <w:r w:rsidRPr="006024CA">
        <w:rPr>
          <w:rFonts w:ascii="Times New Roman" w:hAnsi="Times New Roman" w:cs="Times New Roman"/>
        </w:rPr>
        <w:t>demonstrating how the site will achieve a net biodiversity gain of a minimum of 10% with a timetable for implementation</w:t>
      </w:r>
      <w:r>
        <w:rPr>
          <w:rFonts w:ascii="Times New Roman" w:hAnsi="Times New Roman" w:cs="Times New Roman"/>
        </w:rPr>
        <w:t>) not met</w:t>
      </w:r>
      <w:r w:rsidRPr="006024C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Application refused. </w:t>
      </w:r>
    </w:p>
    <w:p w14:paraId="2204AFE9" w14:textId="77777777" w:rsidR="006024CA" w:rsidRDefault="006024CA" w:rsidP="006024CA">
      <w:pPr>
        <w:spacing w:after="0" w:line="259" w:lineRule="auto"/>
        <w:rPr>
          <w:rFonts w:ascii="Times New Roman" w:hAnsi="Times New Roman" w:cs="Times New Roman"/>
        </w:rPr>
      </w:pPr>
    </w:p>
    <w:p w14:paraId="264DDD48" w14:textId="77777777" w:rsidR="006024CA" w:rsidRDefault="006024CA" w:rsidP="006024CA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6024CA">
        <w:rPr>
          <w:rFonts w:ascii="Times New Roman" w:hAnsi="Times New Roman" w:cs="Times New Roman"/>
          <w:b/>
          <w:bCs/>
        </w:rPr>
        <w:t xml:space="preserve">DC/23/05127 – Land West of Boxted. </w:t>
      </w:r>
      <w:r w:rsidRPr="006024CA">
        <w:rPr>
          <w:rFonts w:ascii="Times New Roman" w:hAnsi="Times New Roman" w:cs="Times New Roman"/>
          <w:i/>
          <w:iCs/>
        </w:rPr>
        <w:t>(comments before December 10</w:t>
      </w:r>
      <w:r w:rsidRPr="006024CA">
        <w:rPr>
          <w:rFonts w:ascii="Times New Roman" w:hAnsi="Times New Roman" w:cs="Times New Roman"/>
          <w:i/>
          <w:iCs/>
          <w:vertAlign w:val="superscript"/>
        </w:rPr>
        <w:t>th</w:t>
      </w:r>
      <w:r w:rsidRPr="006024CA">
        <w:rPr>
          <w:rFonts w:ascii="Times New Roman" w:hAnsi="Times New Roman" w:cs="Times New Roman"/>
          <w:i/>
          <w:iCs/>
        </w:rPr>
        <w:t>)</w:t>
      </w:r>
    </w:p>
    <w:p w14:paraId="1A1596B8" w14:textId="798960A7" w:rsidR="006024CA" w:rsidRDefault="006024CA" w:rsidP="006024CA">
      <w:pPr>
        <w:spacing w:after="0" w:line="259" w:lineRule="auto"/>
        <w:rPr>
          <w:rFonts w:ascii="Times New Roman" w:hAnsi="Times New Roman" w:cs="Times New Roman"/>
        </w:rPr>
      </w:pPr>
      <w:r w:rsidRPr="006024CA">
        <w:rPr>
          <w:rFonts w:ascii="Times New Roman" w:hAnsi="Times New Roman" w:cs="Times New Roman"/>
        </w:rPr>
        <w:t>Re-consultation due to letter from agent dated 18.11.25</w:t>
      </w:r>
      <w:r>
        <w:rPr>
          <w:rFonts w:ascii="Times New Roman" w:hAnsi="Times New Roman" w:cs="Times New Roman"/>
        </w:rPr>
        <w:t xml:space="preserve">. </w:t>
      </w:r>
      <w:r w:rsidRPr="006024CA">
        <w:rPr>
          <w:rFonts w:ascii="Times New Roman" w:hAnsi="Times New Roman" w:cs="Times New Roman"/>
        </w:rPr>
        <w:t>Full Planning Application – construction of solar farm with all associated works, equipment, necessary infrastructure and biodiversity net gains.</w:t>
      </w:r>
    </w:p>
    <w:p w14:paraId="4D277097" w14:textId="77777777" w:rsidR="006024CA" w:rsidRPr="006024CA" w:rsidRDefault="006024CA" w:rsidP="006024CA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4943D182" w14:textId="77777777" w:rsidR="006024CA" w:rsidRPr="006024CA" w:rsidRDefault="006024CA" w:rsidP="006024CA">
      <w:pPr>
        <w:spacing w:after="0" w:line="259" w:lineRule="auto"/>
        <w:contextualSpacing/>
        <w:rPr>
          <w:rFonts w:ascii="Times New Roman" w:hAnsi="Times New Roman" w:cs="Times New Roman"/>
          <w:b/>
          <w:bCs/>
        </w:rPr>
      </w:pPr>
      <w:r w:rsidRPr="006024CA">
        <w:rPr>
          <w:rFonts w:ascii="Times New Roman" w:hAnsi="Times New Roman" w:cs="Times New Roman"/>
          <w:b/>
          <w:bCs/>
        </w:rPr>
        <w:t xml:space="preserve">DC/25/05152 – 6 Green View, Hartest </w:t>
      </w:r>
      <w:r w:rsidRPr="006024CA">
        <w:rPr>
          <w:rFonts w:ascii="Times New Roman" w:hAnsi="Times New Roman" w:cs="Times New Roman"/>
          <w:i/>
          <w:iCs/>
        </w:rPr>
        <w:t>(comments before December 15</w:t>
      </w:r>
      <w:r w:rsidRPr="006024CA">
        <w:rPr>
          <w:rFonts w:ascii="Times New Roman" w:hAnsi="Times New Roman" w:cs="Times New Roman"/>
          <w:i/>
          <w:iCs/>
          <w:vertAlign w:val="superscript"/>
        </w:rPr>
        <w:t>th</w:t>
      </w:r>
      <w:r w:rsidRPr="006024CA">
        <w:rPr>
          <w:rFonts w:ascii="Times New Roman" w:hAnsi="Times New Roman" w:cs="Times New Roman"/>
          <w:i/>
          <w:iCs/>
        </w:rPr>
        <w:t>)</w:t>
      </w:r>
    </w:p>
    <w:p w14:paraId="49C938B3" w14:textId="77777777" w:rsidR="006024CA" w:rsidRPr="006024CA" w:rsidRDefault="006024CA" w:rsidP="006024CA">
      <w:pPr>
        <w:spacing w:after="0" w:line="259" w:lineRule="auto"/>
        <w:rPr>
          <w:rFonts w:ascii="Times New Roman" w:hAnsi="Times New Roman" w:cs="Times New Roman"/>
        </w:rPr>
      </w:pPr>
      <w:r w:rsidRPr="006024CA">
        <w:rPr>
          <w:rFonts w:ascii="Times New Roman" w:hAnsi="Times New Roman" w:cs="Times New Roman"/>
        </w:rPr>
        <w:t>Change of use of meadowland to residential curtilage incorporating a parking area with associated engineering and landscaping works (retrospective)</w:t>
      </w:r>
    </w:p>
    <w:p w14:paraId="2DA70C54" w14:textId="77777777" w:rsidR="006024CA" w:rsidRDefault="006024CA" w:rsidP="006024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F72A9" w14:textId="77777777" w:rsidR="001467B7" w:rsidRDefault="001467B7"/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11813"/>
    <w:multiLevelType w:val="hybridMultilevel"/>
    <w:tmpl w:val="05E6C8A0"/>
    <w:lvl w:ilvl="0" w:tplc="DD2695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992"/>
    <w:rsid w:val="0007055F"/>
    <w:rsid w:val="00107DB8"/>
    <w:rsid w:val="001467B7"/>
    <w:rsid w:val="001D74C9"/>
    <w:rsid w:val="006024CA"/>
    <w:rsid w:val="00696DA3"/>
    <w:rsid w:val="007D47BE"/>
    <w:rsid w:val="007F61EB"/>
    <w:rsid w:val="0094640D"/>
    <w:rsid w:val="009E4992"/>
    <w:rsid w:val="00A52872"/>
    <w:rsid w:val="00B2117D"/>
    <w:rsid w:val="00B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85B7"/>
  <w15:chartTrackingRefBased/>
  <w15:docId w15:val="{A8AC0A58-C2B3-49A3-BB8B-DB694DE3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72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5</cp:revision>
  <dcterms:created xsi:type="dcterms:W3CDTF">2025-11-27T10:44:00Z</dcterms:created>
  <dcterms:modified xsi:type="dcterms:W3CDTF">2025-11-27T16:26:00Z</dcterms:modified>
</cp:coreProperties>
</file>