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3241EC71" w:rsidR="000B02BB" w:rsidRDefault="00AC4C00" w:rsidP="00AC4C00">
      <w:pPr>
        <w:spacing w:before="280" w:after="80" w:line="240" w:lineRule="auto"/>
        <w:jc w:val="center"/>
        <w:outlineLvl w:val="2"/>
        <w:rPr>
          <w:rFonts w:ascii="Calibri" w:eastAsia="Times New Roman" w:hAnsi="Calibri" w:cs="Calibri"/>
          <w:b/>
          <w:bCs/>
          <w:color w:val="000000"/>
          <w:kern w:val="0"/>
          <w:sz w:val="36"/>
          <w:szCs w:val="36"/>
          <w:lang w:eastAsia="en-GB"/>
          <w14:ligatures w14:val="none"/>
        </w:rPr>
      </w:pPr>
      <w:r>
        <w:rPr>
          <w:rFonts w:ascii="Calibri" w:eastAsia="Times New Roman" w:hAnsi="Calibri" w:cs="Calibri"/>
          <w:b/>
          <w:bCs/>
          <w:color w:val="000000"/>
          <w:kern w:val="0"/>
          <w:sz w:val="36"/>
          <w:szCs w:val="36"/>
          <w:shd w:val="clear" w:color="auto" w:fill="FFFF00"/>
          <w:lang w:eastAsia="en-GB"/>
          <w14:ligatures w14:val="none"/>
        </w:rPr>
        <w:t xml:space="preserve">Hartest </w:t>
      </w:r>
      <w:r w:rsidR="000B02BB" w:rsidRPr="000B02BB">
        <w:rPr>
          <w:rFonts w:ascii="Calibri" w:eastAsia="Times New Roman" w:hAnsi="Calibri" w:cs="Calibri"/>
          <w:b/>
          <w:bCs/>
          <w:color w:val="000000"/>
          <w:kern w:val="0"/>
          <w:sz w:val="36"/>
          <w:szCs w:val="36"/>
          <w:lang w:eastAsia="en-GB"/>
          <w14:ligatures w14:val="none"/>
        </w:rPr>
        <w:t>Parish Council IT Policy</w:t>
      </w:r>
    </w:p>
    <w:p w14:paraId="11A9DECD" w14:textId="77777777" w:rsidR="00AC4C00" w:rsidRPr="000B02BB" w:rsidRDefault="00AC4C00" w:rsidP="00AC4C00">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 Introduction</w:t>
            </w:r>
          </w:p>
          <w:p w14:paraId="24A22014" w14:textId="1B6EB535"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 recognises the importance of effective and secure information technology (IT) and email usage in supporting its business, operations, and communications. </w:t>
            </w:r>
          </w:p>
          <w:p w14:paraId="7AB57714"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2. Scope</w:t>
            </w:r>
          </w:p>
          <w:p w14:paraId="69716719" w14:textId="69A8AA5C"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This policy applies to all individuals who use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parish council’s IT resources, including computers, networks, software, devices, data, and email accounts.</w:t>
            </w:r>
          </w:p>
          <w:p w14:paraId="3E8D1B8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3. Acceptable use of IT resources and email</w:t>
            </w:r>
          </w:p>
          <w:p w14:paraId="4665BDAB" w14:textId="6E5C5BEF"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4. Device and software usage</w:t>
            </w:r>
          </w:p>
          <w:p w14:paraId="14695F15" w14:textId="532B7B9A"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Where possible, authorised devices, software, and applications will be provided by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parish council for work-related tasks. </w:t>
            </w:r>
          </w:p>
          <w:p w14:paraId="2971779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5. Data management and security</w:t>
            </w:r>
          </w:p>
          <w:p w14:paraId="66EC9AF2" w14:textId="4164A460"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sensitive and confidential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lastRenderedPageBreak/>
              <w:t>6. Network and internet usage</w:t>
            </w:r>
          </w:p>
          <w:p w14:paraId="2B6429A1" w14:textId="0F98DD85"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7. Email communication</w:t>
            </w:r>
          </w:p>
          <w:p w14:paraId="0B96B8D8" w14:textId="27AB152D"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Email accounts provided by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Be cautious with attachments and links to avoid phishing and malware. Verify the source before opening any attachments or clicking on links.</w:t>
            </w:r>
          </w:p>
          <w:p w14:paraId="51BDA0AA"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8. Password and account security</w:t>
            </w:r>
          </w:p>
          <w:p w14:paraId="72C97505" w14:textId="5313CE3E"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9. Mobile devices and remote Work</w:t>
            </w:r>
          </w:p>
          <w:p w14:paraId="1BB92101" w14:textId="31191B2A"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Mobile devices provided by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10. Email monitoring</w:t>
            </w:r>
          </w:p>
          <w:p w14:paraId="6824A382" w14:textId="09C352CE"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11. Retention and archiving</w:t>
            </w:r>
          </w:p>
          <w:p w14:paraId="3313BC7E"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12. Reporting security incidents</w:t>
            </w:r>
          </w:p>
          <w:p w14:paraId="19705DF6" w14:textId="1C60A945"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All suspected security breaches or incidents should be reported immediately to the designated IT point of contact for investigation and resolution. Report any email-</w:t>
            </w:r>
            <w:r w:rsidRPr="000B02BB">
              <w:rPr>
                <w:rFonts w:ascii="Calibri" w:eastAsia="Times New Roman" w:hAnsi="Calibri" w:cs="Calibri"/>
                <w:color w:val="000000"/>
                <w:kern w:val="0"/>
                <w:sz w:val="28"/>
                <w:szCs w:val="28"/>
                <w:lang w:eastAsia="en-GB"/>
                <w14:ligatures w14:val="none"/>
              </w:rPr>
              <w:lastRenderedPageBreak/>
              <w:t xml:space="preserve">related security incidents or breaches to the </w:t>
            </w:r>
            <w:r w:rsidR="00DE1214">
              <w:rPr>
                <w:rFonts w:ascii="Calibri" w:eastAsia="Times New Roman" w:hAnsi="Calibri" w:cs="Calibri"/>
                <w:color w:val="000000"/>
                <w:kern w:val="0"/>
                <w:sz w:val="28"/>
                <w:szCs w:val="28"/>
                <w:lang w:eastAsia="en-GB"/>
                <w14:ligatures w14:val="none"/>
              </w:rPr>
              <w:t xml:space="preserve">IT administrator or where appropriate to the </w:t>
            </w:r>
            <w:r w:rsidR="00AC4C00">
              <w:rPr>
                <w:rFonts w:ascii="Calibri" w:eastAsia="Times New Roman" w:hAnsi="Calibri" w:cs="Calibri"/>
                <w:color w:val="000000"/>
                <w:kern w:val="0"/>
                <w:sz w:val="28"/>
                <w:szCs w:val="28"/>
                <w:lang w:eastAsia="en-GB"/>
                <w14:ligatures w14:val="none"/>
              </w:rPr>
              <w:t xml:space="preserve">Parish Council chairman </w:t>
            </w:r>
            <w:r w:rsidRPr="000B02BB">
              <w:rPr>
                <w:rFonts w:ascii="Calibri" w:eastAsia="Times New Roman" w:hAnsi="Calibri" w:cs="Calibri"/>
                <w:color w:val="000000"/>
                <w:kern w:val="0"/>
                <w:sz w:val="28"/>
                <w:szCs w:val="28"/>
                <w:lang w:eastAsia="en-GB"/>
                <w14:ligatures w14:val="none"/>
              </w:rPr>
              <w:t>immediately.</w:t>
            </w:r>
          </w:p>
          <w:p w14:paraId="06D178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13 Training and awareness</w:t>
            </w:r>
          </w:p>
          <w:p w14:paraId="2D027082" w14:textId="2A5B7280" w:rsidR="000B02BB" w:rsidRPr="000B02BB" w:rsidRDefault="00AC4C00"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Hartest </w:t>
            </w:r>
            <w:r w:rsidR="000B02BB" w:rsidRPr="000B02BB">
              <w:rPr>
                <w:rFonts w:ascii="Calibri" w:eastAsia="Times New Roman" w:hAnsi="Calibri" w:cs="Calibri"/>
                <w:color w:val="000000"/>
                <w:kern w:val="0"/>
                <w:sz w:val="28"/>
                <w:szCs w:val="28"/>
                <w:lang w:eastAsia="en-GB"/>
                <w14:ligatures w14:val="none"/>
              </w:rPr>
              <w:t>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14. Compliance and consequences</w:t>
            </w:r>
          </w:p>
          <w:p w14:paraId="71D03F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15. Policy review</w:t>
            </w:r>
          </w:p>
          <w:p w14:paraId="6E8B210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16. Contacts</w:t>
            </w:r>
          </w:p>
          <w:p w14:paraId="3A4EF3C2" w14:textId="7F3A6D1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For IT-related enquiries or assistance, users can contact </w:t>
            </w:r>
            <w:r w:rsidR="00AC4C00">
              <w:rPr>
                <w:rFonts w:ascii="Calibri" w:eastAsia="Times New Roman" w:hAnsi="Calibri" w:cs="Calibri"/>
                <w:color w:val="000000"/>
                <w:kern w:val="0"/>
                <w:sz w:val="28"/>
                <w:szCs w:val="28"/>
                <w:lang w:eastAsia="en-GB"/>
                <w14:ligatures w14:val="none"/>
              </w:rPr>
              <w:t xml:space="preserve">the Parish Clerk. </w:t>
            </w:r>
          </w:p>
          <w:p w14:paraId="01EA3D23" w14:textId="2123317C"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staff and councillors are responsible for the safety and security of </w:t>
            </w:r>
            <w:r w:rsidR="00AC4C00">
              <w:rPr>
                <w:rFonts w:ascii="Calibri" w:eastAsia="Times New Roman" w:hAnsi="Calibri" w:cs="Calibri"/>
                <w:color w:val="000000"/>
                <w:kern w:val="0"/>
                <w:sz w:val="28"/>
                <w:szCs w:val="28"/>
                <w:lang w:eastAsia="en-GB"/>
                <w14:ligatures w14:val="none"/>
              </w:rPr>
              <w:t xml:space="preserve">Hartest </w:t>
            </w:r>
            <w:r w:rsidRPr="000B02BB">
              <w:rPr>
                <w:rFonts w:ascii="Calibri" w:eastAsia="Times New Roman" w:hAnsi="Calibri" w:cs="Calibri"/>
                <w:color w:val="000000"/>
                <w:kern w:val="0"/>
                <w:sz w:val="28"/>
                <w:szCs w:val="28"/>
                <w:lang w:eastAsia="en-GB"/>
                <w14:ligatures w14:val="none"/>
              </w:rPr>
              <w:t xml:space="preserve">parish council’s IT and email systems. By adhering to this IT and Email Policy, </w:t>
            </w:r>
            <w:r w:rsidR="00AC4C00">
              <w:rPr>
                <w:rFonts w:ascii="Calibri" w:eastAsia="Times New Roman" w:hAnsi="Calibri" w:cs="Calibri"/>
                <w:color w:val="000000"/>
                <w:kern w:val="0"/>
                <w:sz w:val="28"/>
                <w:szCs w:val="28"/>
                <w:lang w:eastAsia="en-GB"/>
                <w14:ligatures w14:val="none"/>
              </w:rPr>
              <w:t>Hartest</w:t>
            </w:r>
            <w:r w:rsidRPr="000B02BB">
              <w:rPr>
                <w:rFonts w:ascii="Calibri" w:eastAsia="Times New Roman" w:hAnsi="Calibri" w:cs="Calibri"/>
                <w:color w:val="000000"/>
                <w:kern w:val="0"/>
                <w:sz w:val="28"/>
                <w:szCs w:val="28"/>
                <w:lang w:eastAsia="en-GB"/>
                <w14:ligatures w14:val="none"/>
              </w:rPr>
              <w:t xml:space="preserve"> parish council aims to create a secure and efficient IT environment that supports its mission and goals.</w:t>
            </w:r>
          </w:p>
          <w:p w14:paraId="12380B29" w14:textId="6503514E"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Date: ____</w:t>
            </w:r>
            <w:r w:rsidR="00AC4C00">
              <w:rPr>
                <w:rFonts w:ascii="Calibri" w:eastAsia="Times New Roman" w:hAnsi="Calibri" w:cs="Calibri"/>
                <w:color w:val="000000"/>
                <w:kern w:val="0"/>
                <w:sz w:val="28"/>
                <w:szCs w:val="28"/>
                <w:lang w:eastAsia="en-GB"/>
                <w14:ligatures w14:val="none"/>
              </w:rPr>
              <w:t>6.5.26</w:t>
            </w:r>
            <w:r w:rsidRPr="000B02BB">
              <w:rPr>
                <w:rFonts w:ascii="Calibri" w:eastAsia="Times New Roman" w:hAnsi="Calibri" w:cs="Calibri"/>
                <w:color w:val="000000"/>
                <w:kern w:val="0"/>
                <w:sz w:val="28"/>
                <w:szCs w:val="28"/>
                <w:lang w:eastAsia="en-GB"/>
                <w14:ligatures w14:val="none"/>
              </w:rPr>
              <w:t>________________________________</w:t>
            </w:r>
          </w:p>
          <w:p w14:paraId="0B10D427" w14:textId="2249DD3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Signature: ______</w:t>
            </w:r>
            <w:r w:rsidR="00AC4C00">
              <w:rPr>
                <w:rFonts w:ascii="Calibri" w:eastAsia="Times New Roman" w:hAnsi="Calibri" w:cs="Calibri"/>
                <w:color w:val="000000"/>
                <w:kern w:val="0"/>
                <w:sz w:val="28"/>
                <w:szCs w:val="28"/>
                <w:lang w:eastAsia="en-GB"/>
                <w14:ligatures w14:val="none"/>
              </w:rPr>
              <w:t>Diane Rix</w:t>
            </w:r>
            <w:r w:rsidRPr="000B02BB">
              <w:rPr>
                <w:rFonts w:ascii="Calibri" w:eastAsia="Times New Roman" w:hAnsi="Calibri" w:cs="Calibri"/>
                <w:color w:val="000000"/>
                <w:kern w:val="0"/>
                <w:sz w:val="28"/>
                <w:szCs w:val="28"/>
                <w:lang w:eastAsia="en-GB"/>
                <w14:ligatures w14:val="none"/>
              </w:rPr>
              <w:t>__________________________</w:t>
            </w:r>
          </w:p>
          <w:p w14:paraId="1FA7A5C0" w14:textId="56BC826C"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Role: _____</w:t>
            </w:r>
            <w:r w:rsidR="00AC4C00">
              <w:rPr>
                <w:rFonts w:ascii="Calibri" w:eastAsia="Times New Roman" w:hAnsi="Calibri" w:cs="Calibri"/>
                <w:color w:val="000000"/>
                <w:kern w:val="0"/>
                <w:sz w:val="28"/>
                <w:szCs w:val="28"/>
                <w:lang w:eastAsia="en-GB"/>
                <w14:ligatures w14:val="none"/>
              </w:rPr>
              <w:t xml:space="preserve">Parish Clerk </w:t>
            </w:r>
            <w:r w:rsidRPr="000B02BB">
              <w:rPr>
                <w:rFonts w:ascii="Calibri" w:eastAsia="Times New Roman" w:hAnsi="Calibri" w:cs="Calibri"/>
                <w:color w:val="000000"/>
                <w:kern w:val="0"/>
                <w:sz w:val="28"/>
                <w:szCs w:val="28"/>
                <w:lang w:eastAsia="en-GB"/>
                <w14:ligatures w14:val="none"/>
              </w:rPr>
              <w:t>_______________________________</w:t>
            </w:r>
          </w:p>
        </w:tc>
      </w:tr>
    </w:tbl>
    <w:p w14:paraId="38157D2E" w14:textId="77777777" w:rsidR="00684FD5" w:rsidRDefault="00684FD5"/>
    <w:sectPr w:rsidR="0068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13490"/>
    <w:rsid w:val="000B02BB"/>
    <w:rsid w:val="00605B83"/>
    <w:rsid w:val="00684FD5"/>
    <w:rsid w:val="00A830E3"/>
    <w:rsid w:val="00AC4C00"/>
    <w:rsid w:val="00C7477C"/>
    <w:rsid w:val="00D0409E"/>
    <w:rsid w:val="00D32050"/>
    <w:rsid w:val="00DE1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f85a79dd5b890c66eac225529e3bec49">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31baffd209870c6e95638ffc65cae67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DB009-5D87-4099-8C14-1B0DC21F402C}">
  <ds:schemaRefs>
    <ds:schemaRef ds:uri="http://schemas.openxmlformats.org/officeDocument/2006/bibliography"/>
  </ds:schemaRefs>
</ds:datastoreItem>
</file>

<file path=customXml/itemProps2.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3.xml><?xml version="1.0" encoding="utf-8"?>
<ds:datastoreItem xmlns:ds="http://schemas.openxmlformats.org/officeDocument/2006/customXml" ds:itemID="{64B52B57-CFE8-4B20-9D4B-48BE4C63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Hartest Parish Clerk</cp:lastModifiedBy>
  <cp:revision>3</cp:revision>
  <dcterms:created xsi:type="dcterms:W3CDTF">2026-05-11T11:19:00Z</dcterms:created>
  <dcterms:modified xsi:type="dcterms:W3CDTF">2026-05-11T12:21:00Z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